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C3006">
      <w:pPr>
        <w:spacing w:line="360" w:lineRule="auto"/>
        <w:ind w:firstLine="1446" w:firstLineChars="400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“维普论文检测系统”操作说明</w:t>
      </w:r>
    </w:p>
    <w:p w14:paraId="4CC82337">
      <w:pPr>
        <w:spacing w:line="360" w:lineRule="auto"/>
        <w:jc w:val="center"/>
        <w:rPr>
          <w:rFonts w:hint="eastAsia"/>
          <w:b/>
          <w:sz w:val="36"/>
          <w:szCs w:val="36"/>
        </w:rPr>
      </w:pPr>
      <w:bookmarkStart w:id="20" w:name="_GoBack"/>
    </w:p>
    <w:bookmarkEnd w:id="20"/>
    <w:p w14:paraId="5096F86D">
      <w:pPr>
        <w:spacing w:line="360" w:lineRule="auto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目 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录</w:t>
      </w:r>
    </w:p>
    <w:p w14:paraId="4B735EC0">
      <w:pPr>
        <w:pStyle w:val="4"/>
        <w:tabs>
          <w:tab w:val="right" w:leader="dot" w:pos="8296"/>
        </w:tabs>
        <w:rPr>
          <w:rFonts w:hAnsi="等线"/>
          <w:b w:val="0"/>
          <w:bCs w:val="0"/>
          <w:i w:val="0"/>
          <w:iCs w:val="0"/>
          <w:sz w:val="21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"1-3" \h \u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9"/>
          <w:b w:val="0"/>
          <w:bCs w:val="0"/>
          <w:i w:val="0"/>
          <w:iCs w:val="0"/>
        </w:rPr>
        <w:fldChar w:fldCharType="begin"/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b w:val="0"/>
          <w:bCs w:val="0"/>
          <w:i w:val="0"/>
          <w:iCs w:val="0"/>
        </w:rPr>
        <w:instrText xml:space="preserve">HYPERLINK \l "_Toc171933238"</w:instrText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rStyle w:val="9"/>
          <w:b w:val="0"/>
          <w:bCs w:val="0"/>
          <w:i w:val="0"/>
          <w:iCs w:val="0"/>
        </w:rPr>
        <w:fldChar w:fldCharType="separate"/>
      </w:r>
      <w:r>
        <w:rPr>
          <w:rStyle w:val="9"/>
          <w:b w:val="0"/>
          <w:bCs w:val="0"/>
          <w:i w:val="0"/>
          <w:iCs w:val="0"/>
        </w:rPr>
        <w:t>1、指定地址登录</w:t>
      </w:r>
      <w:r>
        <w:rPr>
          <w:b w:val="0"/>
          <w:bCs w:val="0"/>
          <w:i w:val="0"/>
          <w:iCs w:val="0"/>
        </w:rPr>
        <w:tab/>
      </w:r>
      <w:r>
        <w:rPr>
          <w:rFonts w:hint="eastAsia"/>
          <w:b w:val="0"/>
          <w:bCs w:val="0"/>
          <w:i w:val="0"/>
          <w:iCs w:val="0"/>
          <w:lang w:val="en-US" w:eastAsia="zh-CN"/>
        </w:rPr>
        <w:t>1</w:t>
      </w:r>
      <w:r>
        <w:rPr>
          <w:rStyle w:val="9"/>
          <w:b w:val="0"/>
          <w:bCs w:val="0"/>
          <w:i w:val="0"/>
          <w:iCs w:val="0"/>
        </w:rPr>
        <w:fldChar w:fldCharType="end"/>
      </w:r>
    </w:p>
    <w:p w14:paraId="31CC33A7">
      <w:pPr>
        <w:pStyle w:val="4"/>
        <w:tabs>
          <w:tab w:val="right" w:leader="dot" w:pos="8296"/>
        </w:tabs>
        <w:rPr>
          <w:rFonts w:hint="eastAsia" w:hAnsi="等线" w:eastAsia="等线"/>
          <w:b w:val="0"/>
          <w:bCs w:val="0"/>
          <w:i w:val="0"/>
          <w:iCs w:val="0"/>
          <w:sz w:val="21"/>
          <w:lang w:val="en-US" w:eastAsia="zh-CN"/>
        </w:rPr>
      </w:pPr>
      <w:r>
        <w:rPr>
          <w:rStyle w:val="9"/>
          <w:b w:val="0"/>
          <w:bCs w:val="0"/>
          <w:i w:val="0"/>
          <w:iCs w:val="0"/>
        </w:rPr>
        <w:fldChar w:fldCharType="begin"/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b w:val="0"/>
          <w:bCs w:val="0"/>
          <w:i w:val="0"/>
          <w:iCs w:val="0"/>
        </w:rPr>
        <w:instrText xml:space="preserve">HYPERLINK \l "_Toc171933239"</w:instrText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rStyle w:val="9"/>
          <w:b w:val="0"/>
          <w:bCs w:val="0"/>
          <w:i w:val="0"/>
          <w:iCs w:val="0"/>
        </w:rPr>
        <w:fldChar w:fldCharType="separate"/>
      </w:r>
      <w:r>
        <w:rPr>
          <w:rStyle w:val="9"/>
          <w:b w:val="0"/>
          <w:bCs w:val="0"/>
          <w:i w:val="0"/>
          <w:iCs w:val="0"/>
        </w:rPr>
        <w:t>2、如何检</w:t>
      </w:r>
      <w:bookmarkStart w:id="0" w:name="_Hlt171933305"/>
      <w:r>
        <w:rPr>
          <w:rStyle w:val="9"/>
          <w:b w:val="0"/>
          <w:bCs w:val="0"/>
          <w:i w:val="0"/>
          <w:iCs w:val="0"/>
        </w:rPr>
        <w:t>测</w:t>
      </w:r>
      <w:bookmarkEnd w:id="0"/>
      <w:r>
        <w:rPr>
          <w:b w:val="0"/>
          <w:bCs w:val="0"/>
          <w:i w:val="0"/>
          <w:iCs w:val="0"/>
        </w:rPr>
        <w:tab/>
      </w:r>
      <w:r>
        <w:rPr>
          <w:rStyle w:val="9"/>
          <w:b w:val="0"/>
          <w:bCs w:val="0"/>
          <w:i w:val="0"/>
          <w:iCs w:val="0"/>
        </w:rPr>
        <w:fldChar w:fldCharType="end"/>
      </w:r>
      <w:r>
        <w:rPr>
          <w:rStyle w:val="9"/>
          <w:rFonts w:hint="eastAsia"/>
          <w:b w:val="0"/>
          <w:bCs w:val="0"/>
          <w:i w:val="0"/>
          <w:iCs w:val="0"/>
          <w:lang w:val="en-US" w:eastAsia="zh-CN"/>
        </w:rPr>
        <w:t>2</w:t>
      </w:r>
    </w:p>
    <w:p w14:paraId="2F6D9065">
      <w:pPr>
        <w:pStyle w:val="5"/>
        <w:tabs>
          <w:tab w:val="right" w:leader="dot" w:pos="8296"/>
        </w:tabs>
        <w:rPr>
          <w:rFonts w:hint="eastAsia" w:hAnsi="等线" w:eastAsia="等线"/>
          <w:b w:val="0"/>
          <w:bCs w:val="0"/>
          <w:sz w:val="21"/>
          <w:szCs w:val="24"/>
          <w:lang w:val="en-US" w:eastAsia="zh-CN"/>
        </w:rPr>
      </w:pPr>
      <w:r>
        <w:rPr>
          <w:rStyle w:val="9"/>
          <w:b w:val="0"/>
          <w:bCs w:val="0"/>
        </w:rPr>
        <w:fldChar w:fldCharType="begin"/>
      </w:r>
      <w:r>
        <w:rPr>
          <w:rStyle w:val="9"/>
          <w:b w:val="0"/>
          <w:bCs w:val="0"/>
        </w:rPr>
        <w:instrText xml:space="preserve"> </w:instrText>
      </w:r>
      <w:r>
        <w:rPr>
          <w:b w:val="0"/>
          <w:bCs w:val="0"/>
        </w:rPr>
        <w:instrText xml:space="preserve">HYPERLINK \l "_Toc171933240"</w:instrText>
      </w:r>
      <w:r>
        <w:rPr>
          <w:rStyle w:val="9"/>
          <w:b w:val="0"/>
          <w:bCs w:val="0"/>
        </w:rPr>
        <w:instrText xml:space="preserve"> </w:instrText>
      </w:r>
      <w:r>
        <w:rPr>
          <w:rStyle w:val="9"/>
          <w:b w:val="0"/>
          <w:bCs w:val="0"/>
        </w:rPr>
        <w:fldChar w:fldCharType="separate"/>
      </w:r>
      <w:r>
        <w:rPr>
          <w:rStyle w:val="9"/>
          <w:rFonts w:ascii="黑体" w:hAnsi="黑体"/>
          <w:b w:val="0"/>
          <w:bCs w:val="0"/>
        </w:rPr>
        <w:t>2</w:t>
      </w:r>
      <w:bookmarkStart w:id="1" w:name="_Hlt171933273"/>
      <w:r>
        <w:rPr>
          <w:rStyle w:val="9"/>
          <w:rFonts w:ascii="黑体" w:hAnsi="黑体"/>
          <w:b w:val="0"/>
          <w:bCs w:val="0"/>
        </w:rPr>
        <w:t>.</w:t>
      </w:r>
      <w:bookmarkEnd w:id="1"/>
      <w:r>
        <w:rPr>
          <w:rStyle w:val="9"/>
          <w:rFonts w:ascii="黑体" w:hAnsi="黑体"/>
          <w:b w:val="0"/>
          <w:bCs w:val="0"/>
        </w:rPr>
        <w:t>1登录后选择大学生版：</w:t>
      </w:r>
      <w:r>
        <w:rPr>
          <w:b w:val="0"/>
          <w:bCs w:val="0"/>
        </w:rPr>
        <w:tab/>
      </w:r>
      <w:r>
        <w:rPr>
          <w:rStyle w:val="9"/>
          <w:b w:val="0"/>
          <w:bCs w:val="0"/>
        </w:rPr>
        <w:fldChar w:fldCharType="end"/>
      </w:r>
      <w:r>
        <w:rPr>
          <w:rStyle w:val="9"/>
          <w:rFonts w:hint="eastAsia"/>
          <w:b w:val="0"/>
          <w:bCs w:val="0"/>
          <w:lang w:val="en-US" w:eastAsia="zh-CN"/>
        </w:rPr>
        <w:t>2</w:t>
      </w:r>
    </w:p>
    <w:p w14:paraId="1467F44C">
      <w:pPr>
        <w:pStyle w:val="5"/>
        <w:tabs>
          <w:tab w:val="right" w:leader="dot" w:pos="8296"/>
        </w:tabs>
        <w:rPr>
          <w:rFonts w:hAnsi="等线"/>
          <w:b w:val="0"/>
          <w:bCs w:val="0"/>
          <w:sz w:val="21"/>
          <w:szCs w:val="24"/>
        </w:rPr>
      </w:pPr>
      <w:r>
        <w:rPr>
          <w:rStyle w:val="9"/>
          <w:b w:val="0"/>
          <w:bCs w:val="0"/>
        </w:rPr>
        <w:fldChar w:fldCharType="begin"/>
      </w:r>
      <w:r>
        <w:rPr>
          <w:rStyle w:val="9"/>
          <w:b w:val="0"/>
          <w:bCs w:val="0"/>
        </w:rPr>
        <w:instrText xml:space="preserve"> </w:instrText>
      </w:r>
      <w:r>
        <w:rPr>
          <w:b w:val="0"/>
          <w:bCs w:val="0"/>
        </w:rPr>
        <w:instrText xml:space="preserve">HYPERLINK \l "_Toc171933241"</w:instrText>
      </w:r>
      <w:r>
        <w:rPr>
          <w:rStyle w:val="9"/>
          <w:b w:val="0"/>
          <w:bCs w:val="0"/>
        </w:rPr>
        <w:instrText xml:space="preserve"> </w:instrText>
      </w:r>
      <w:r>
        <w:rPr>
          <w:rStyle w:val="9"/>
          <w:b w:val="0"/>
          <w:bCs w:val="0"/>
        </w:rPr>
        <w:fldChar w:fldCharType="separate"/>
      </w:r>
      <w:r>
        <w:rPr>
          <w:rStyle w:val="9"/>
          <w:b w:val="0"/>
          <w:bCs w:val="0"/>
        </w:rPr>
        <w:t>2.2提交论文检测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  <w:lang w:val="en-US" w:eastAsia="zh-CN"/>
        </w:rPr>
        <w:t>3</w:t>
      </w:r>
      <w:r>
        <w:rPr>
          <w:rStyle w:val="9"/>
          <w:b w:val="0"/>
          <w:bCs w:val="0"/>
        </w:rPr>
        <w:fldChar w:fldCharType="end"/>
      </w:r>
    </w:p>
    <w:p w14:paraId="605DB9D9">
      <w:pPr>
        <w:pStyle w:val="5"/>
        <w:tabs>
          <w:tab w:val="right" w:leader="dot" w:pos="8296"/>
        </w:tabs>
        <w:rPr>
          <w:rFonts w:hAnsi="等线"/>
          <w:b w:val="0"/>
          <w:bCs w:val="0"/>
          <w:sz w:val="21"/>
          <w:szCs w:val="24"/>
        </w:rPr>
      </w:pPr>
      <w:r>
        <w:rPr>
          <w:rStyle w:val="9"/>
          <w:b w:val="0"/>
          <w:bCs w:val="0"/>
        </w:rPr>
        <w:fldChar w:fldCharType="begin"/>
      </w:r>
      <w:r>
        <w:rPr>
          <w:rStyle w:val="9"/>
          <w:b w:val="0"/>
          <w:bCs w:val="0"/>
        </w:rPr>
        <w:instrText xml:space="preserve"> </w:instrText>
      </w:r>
      <w:r>
        <w:rPr>
          <w:b w:val="0"/>
          <w:bCs w:val="0"/>
        </w:rPr>
        <w:instrText xml:space="preserve">HYPERLINK \l "_Toc171933242"</w:instrText>
      </w:r>
      <w:r>
        <w:rPr>
          <w:rStyle w:val="9"/>
          <w:b w:val="0"/>
          <w:bCs w:val="0"/>
        </w:rPr>
        <w:instrText xml:space="preserve"> </w:instrText>
      </w:r>
      <w:r>
        <w:rPr>
          <w:rStyle w:val="9"/>
          <w:b w:val="0"/>
          <w:bCs w:val="0"/>
        </w:rPr>
        <w:fldChar w:fldCharType="separate"/>
      </w:r>
      <w:r>
        <w:rPr>
          <w:rStyle w:val="9"/>
          <w:rFonts w:ascii="黑体" w:hAnsi="黑体"/>
          <w:b w:val="0"/>
          <w:bCs w:val="0"/>
        </w:rPr>
        <w:t>2.3 选择免费检测次数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  <w:lang w:val="en-US" w:eastAsia="zh-CN"/>
        </w:rPr>
        <w:t>4</w:t>
      </w:r>
      <w:r>
        <w:rPr>
          <w:rStyle w:val="9"/>
          <w:b w:val="0"/>
          <w:bCs w:val="0"/>
        </w:rPr>
        <w:fldChar w:fldCharType="end"/>
      </w:r>
    </w:p>
    <w:p w14:paraId="5DA2A58D">
      <w:pPr>
        <w:pStyle w:val="4"/>
        <w:tabs>
          <w:tab w:val="right" w:leader="dot" w:pos="8296"/>
        </w:tabs>
        <w:rPr>
          <w:rFonts w:hAnsi="等线"/>
          <w:b w:val="0"/>
          <w:bCs w:val="0"/>
          <w:i w:val="0"/>
          <w:iCs w:val="0"/>
          <w:sz w:val="21"/>
        </w:rPr>
      </w:pPr>
      <w:r>
        <w:rPr>
          <w:rStyle w:val="9"/>
          <w:b w:val="0"/>
          <w:bCs w:val="0"/>
          <w:i w:val="0"/>
          <w:iCs w:val="0"/>
        </w:rPr>
        <w:fldChar w:fldCharType="begin"/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b w:val="0"/>
          <w:bCs w:val="0"/>
          <w:i w:val="0"/>
          <w:iCs w:val="0"/>
        </w:rPr>
        <w:instrText xml:space="preserve">HYPERLINK \l "_Toc171933243"</w:instrText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rStyle w:val="9"/>
          <w:b w:val="0"/>
          <w:bCs w:val="0"/>
          <w:i w:val="0"/>
          <w:iCs w:val="0"/>
        </w:rPr>
        <w:fldChar w:fldCharType="separate"/>
      </w:r>
      <w:r>
        <w:rPr>
          <w:rStyle w:val="9"/>
          <w:b w:val="0"/>
          <w:bCs w:val="0"/>
          <w:i w:val="0"/>
          <w:iCs w:val="0"/>
        </w:rPr>
        <w:t>3、下载报告</w:t>
      </w:r>
      <w:r>
        <w:rPr>
          <w:b w:val="0"/>
          <w:bCs w:val="0"/>
          <w:i w:val="0"/>
          <w:iCs w:val="0"/>
        </w:rPr>
        <w:tab/>
      </w:r>
      <w:r>
        <w:rPr>
          <w:rFonts w:hint="eastAsia"/>
          <w:b w:val="0"/>
          <w:bCs w:val="0"/>
          <w:i w:val="0"/>
          <w:iCs w:val="0"/>
          <w:lang w:val="en-US" w:eastAsia="zh-CN"/>
        </w:rPr>
        <w:t>5</w:t>
      </w:r>
      <w:r>
        <w:rPr>
          <w:rStyle w:val="9"/>
          <w:b w:val="0"/>
          <w:bCs w:val="0"/>
          <w:i w:val="0"/>
          <w:iCs w:val="0"/>
        </w:rPr>
        <w:fldChar w:fldCharType="end"/>
      </w:r>
    </w:p>
    <w:p w14:paraId="05565A38">
      <w:pPr>
        <w:pStyle w:val="4"/>
        <w:tabs>
          <w:tab w:val="right" w:leader="dot" w:pos="8296"/>
        </w:tabs>
        <w:rPr>
          <w:rFonts w:hAnsi="等线"/>
          <w:b w:val="0"/>
          <w:bCs w:val="0"/>
          <w:i w:val="0"/>
          <w:iCs w:val="0"/>
          <w:sz w:val="21"/>
        </w:rPr>
      </w:pPr>
      <w:r>
        <w:rPr>
          <w:rStyle w:val="9"/>
          <w:b w:val="0"/>
          <w:bCs w:val="0"/>
          <w:i w:val="0"/>
          <w:iCs w:val="0"/>
        </w:rPr>
        <w:fldChar w:fldCharType="begin"/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b w:val="0"/>
          <w:bCs w:val="0"/>
          <w:i w:val="0"/>
          <w:iCs w:val="0"/>
        </w:rPr>
        <w:instrText xml:space="preserve">HYPERLINK \l "_Toc171933244"</w:instrText>
      </w:r>
      <w:r>
        <w:rPr>
          <w:rStyle w:val="9"/>
          <w:b w:val="0"/>
          <w:bCs w:val="0"/>
          <w:i w:val="0"/>
          <w:iCs w:val="0"/>
        </w:rPr>
        <w:instrText xml:space="preserve"> </w:instrText>
      </w:r>
      <w:r>
        <w:rPr>
          <w:rStyle w:val="9"/>
          <w:b w:val="0"/>
          <w:bCs w:val="0"/>
          <w:i w:val="0"/>
          <w:iCs w:val="0"/>
        </w:rPr>
        <w:fldChar w:fldCharType="separate"/>
      </w:r>
      <w:r>
        <w:rPr>
          <w:rStyle w:val="9"/>
          <w:b w:val="0"/>
          <w:bCs w:val="0"/>
          <w:i w:val="0"/>
          <w:iCs w:val="0"/>
        </w:rPr>
        <w:t>4、如有任何关于检测的问题请加入维普QQ群咨询！</w:t>
      </w:r>
      <w:r>
        <w:rPr>
          <w:b w:val="0"/>
          <w:bCs w:val="0"/>
          <w:i w:val="0"/>
          <w:iCs w:val="0"/>
        </w:rPr>
        <w:tab/>
      </w:r>
      <w:r>
        <w:rPr>
          <w:rFonts w:hint="eastAsia"/>
          <w:b w:val="0"/>
          <w:bCs w:val="0"/>
          <w:i w:val="0"/>
          <w:iCs w:val="0"/>
          <w:lang w:val="en-US" w:eastAsia="zh-CN"/>
        </w:rPr>
        <w:t>5</w:t>
      </w:r>
      <w:r>
        <w:rPr>
          <w:rStyle w:val="9"/>
          <w:b w:val="0"/>
          <w:bCs w:val="0"/>
          <w:i w:val="0"/>
          <w:iCs w:val="0"/>
        </w:rPr>
        <w:fldChar w:fldCharType="end"/>
      </w:r>
    </w:p>
    <w:p w14:paraId="7071AF51">
      <w:pPr>
        <w:tabs>
          <w:tab w:val="center" w:pos="4153"/>
        </w:tabs>
        <w:outlineLvl w:val="0"/>
        <w:rPr>
          <w:szCs w:val="28"/>
        </w:rPr>
      </w:pPr>
      <w:r>
        <w:rPr>
          <w:rFonts w:hint="eastAsia"/>
          <w:szCs w:val="28"/>
        </w:rPr>
        <w:fldChar w:fldCharType="end"/>
      </w:r>
      <w:bookmarkStart w:id="2" w:name="_Toc171932502"/>
    </w:p>
    <w:p w14:paraId="555E821B">
      <w:pPr>
        <w:tabs>
          <w:tab w:val="center" w:pos="4153"/>
        </w:tabs>
        <w:outlineLvl w:val="0"/>
        <w:rPr>
          <w:rFonts w:hint="eastAsia"/>
          <w:b/>
          <w:bCs/>
          <w:sz w:val="36"/>
          <w:szCs w:val="36"/>
        </w:rPr>
      </w:pPr>
      <w:bookmarkStart w:id="3" w:name="_Toc171933238"/>
      <w:r>
        <w:rPr>
          <w:rFonts w:hint="eastAsia"/>
          <w:b/>
          <w:bCs/>
          <w:sz w:val="36"/>
          <w:szCs w:val="36"/>
        </w:rPr>
        <w:t>1、指定地址登录</w:t>
      </w:r>
      <w:bookmarkEnd w:id="2"/>
      <w:bookmarkEnd w:id="3"/>
      <w:r>
        <w:rPr>
          <w:rFonts w:hint="eastAsia"/>
          <w:sz w:val="36"/>
          <w:szCs w:val="36"/>
        </w:rPr>
        <w:tab/>
      </w:r>
    </w:p>
    <w:p w14:paraId="1ECEE9ED">
      <w:pPr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登录网址：华南农业大学</w:t>
      </w:r>
      <w:r>
        <w:rPr>
          <w:rFonts w:hint="eastAsia"/>
          <w:b/>
          <w:sz w:val="30"/>
          <w:szCs w:val="30"/>
        </w:rPr>
        <w:t xml:space="preserve">继续教育学院  </w:t>
      </w:r>
      <w:r>
        <w:rPr>
          <w:rFonts w:hint="eastAsia"/>
          <w:b/>
          <w:sz w:val="30"/>
          <w:szCs w:val="30"/>
        </w:rPr>
        <w:fldChar w:fldCharType="begin"/>
      </w:r>
      <w:r>
        <w:rPr>
          <w:rFonts w:hint="eastAsia"/>
          <w:b/>
          <w:sz w:val="30"/>
          <w:szCs w:val="30"/>
        </w:rPr>
        <w:instrText xml:space="preserve"> HYPERLINK "https://jxjy.scau.edu.cn/" </w:instrText>
      </w:r>
      <w:r>
        <w:rPr>
          <w:rFonts w:hint="eastAsia"/>
          <w:b/>
          <w:sz w:val="30"/>
          <w:szCs w:val="30"/>
        </w:rPr>
        <w:fldChar w:fldCharType="separate"/>
      </w:r>
      <w:r>
        <w:rPr>
          <w:rStyle w:val="9"/>
          <w:rFonts w:hint="eastAsia"/>
          <w:b/>
          <w:sz w:val="30"/>
          <w:szCs w:val="30"/>
        </w:rPr>
        <w:t>https://jxjy.scau.edu.cn/</w:t>
      </w:r>
      <w:r>
        <w:rPr>
          <w:rFonts w:hint="eastAsia"/>
          <w:b/>
          <w:sz w:val="30"/>
          <w:szCs w:val="30"/>
        </w:rPr>
        <w:fldChar w:fldCharType="end"/>
      </w:r>
      <w:r>
        <w:rPr>
          <w:rFonts w:hint="eastAsia"/>
          <w:b/>
          <w:sz w:val="30"/>
          <w:szCs w:val="30"/>
          <w:lang w:val="en-US" w:eastAsia="zh-CN"/>
        </w:rPr>
        <w:t xml:space="preserve">  。</w:t>
      </w:r>
    </w:p>
    <w:p w14:paraId="3F9D9234">
      <w:pPr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点击网页右上角【成教毕业论文查重】</w:t>
      </w:r>
    </w:p>
    <w:p w14:paraId="72502893">
      <w:pPr>
        <w:rPr>
          <w:rFonts w:hint="default"/>
          <w:b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7325" cy="263144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7D1E">
      <w:pPr>
        <w:widowControl/>
        <w:jc w:val="left"/>
      </w:pPr>
      <w:r>
        <w:rPr>
          <w:rFonts w:ascii="氓炉掳卯鈥犅棵ㄢ�欌�姑┾�斺�犆モ�樎疵猜�" w:hAnsi="氓炉掳卯鈥犅棵ㄢ�欌�姑┾�斺�犆モ�樎疵猜�" w:eastAsia="氓炉掳卯鈥犅棵ㄢ�欌�姑┾�斺�犆モ�樎疵猜�" w:cs="氓炉掳卯鈥犅棵ㄢ�欌�姑┾�斺�犆モ�樎疵猜�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</w:rPr>
        <w:t>输入自己的用户名、密码</w:t>
      </w:r>
      <w:r>
        <w:rPr>
          <w:rFonts w:hint="eastAsia" w:ascii="氓炉掳卯鈥犅棵ㄢ�欌�姑┾�斺�犆モ�樎疵猜�" w:hAnsi="氓炉掳卯鈥犅棵ㄢ�欌�姑┾�斺�犆モ�樎疵猜�" w:eastAsia="宋体" w:cs="氓炉掳卯鈥犅棵ㄢ�欌�姑┾�斺�犆モ�樎疵猜�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进行登录</w:t>
      </w:r>
      <w:r>
        <w:drawing>
          <wp:inline distT="0" distB="0" distL="114300" distR="114300">
            <wp:extent cx="5281295" cy="2743200"/>
            <wp:effectExtent l="0" t="0" r="146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23347"/>
      <w:bookmarkStart w:id="5" w:name="_Toc19053"/>
      <w:bookmarkStart w:id="6" w:name="_Toc171932504"/>
      <w:bookmarkStart w:id="7" w:name="_Toc171933239"/>
    </w:p>
    <w:p w14:paraId="370A6262">
      <w:pPr>
        <w:widowControl/>
        <w:jc w:val="left"/>
      </w:pPr>
    </w:p>
    <w:p w14:paraId="706F4ACE">
      <w:pPr>
        <w:rPr>
          <w:b/>
          <w:bCs/>
          <w:sz w:val="36"/>
          <w:szCs w:val="36"/>
        </w:rPr>
      </w:pPr>
      <w:r>
        <w:rPr>
          <w:rFonts w:hint="eastAsia"/>
          <w:b/>
          <w:bCs w:val="0"/>
          <w:i w:val="0"/>
          <w:iCs w:val="0"/>
          <w:sz w:val="32"/>
          <w:szCs w:val="32"/>
        </w:rPr>
        <w:t>“维普论文检测系统——华南农业大学继续教育学院专用通道”，只有2次免费自查机会，第3次检测请同学们自费，对比官网价格</w:t>
      </w:r>
      <w:r>
        <w:rPr>
          <w:b/>
          <w:bCs w:val="0"/>
          <w:i w:val="0"/>
          <w:iCs w:val="0"/>
          <w:sz w:val="32"/>
          <w:szCs w:val="32"/>
        </w:rPr>
        <w:t>9</w:t>
      </w:r>
      <w:r>
        <w:rPr>
          <w:rFonts w:hint="eastAsia"/>
          <w:b/>
          <w:bCs w:val="0"/>
          <w:i w:val="0"/>
          <w:iCs w:val="0"/>
          <w:sz w:val="32"/>
          <w:szCs w:val="32"/>
        </w:rPr>
        <w:t>折优惠，即千字2.</w:t>
      </w:r>
      <w:r>
        <w:rPr>
          <w:b/>
          <w:bCs w:val="0"/>
          <w:i w:val="0"/>
          <w:iCs w:val="0"/>
          <w:sz w:val="32"/>
          <w:szCs w:val="32"/>
        </w:rPr>
        <w:t>7</w:t>
      </w:r>
      <w:r>
        <w:rPr>
          <w:rFonts w:hint="eastAsia"/>
          <w:b/>
          <w:bCs w:val="0"/>
          <w:i w:val="0"/>
          <w:iCs w:val="0"/>
          <w:sz w:val="32"/>
          <w:szCs w:val="32"/>
        </w:rPr>
        <w:t>元。</w:t>
      </w:r>
      <w:r>
        <w:rPr>
          <w:rFonts w:hint="eastAsia"/>
          <w:b/>
          <w:bCs w:val="0"/>
          <w:i/>
          <w:iCs/>
          <w:sz w:val="32"/>
          <w:szCs w:val="32"/>
        </w:rPr>
        <w:t xml:space="preserve"> </w:t>
      </w:r>
    </w:p>
    <w:p w14:paraId="5EEE8D01">
      <w:pPr>
        <w:pStyle w:val="3"/>
        <w:numPr>
          <w:ilvl w:val="0"/>
          <w:numId w:val="1"/>
        </w:numPr>
        <w:spacing w:line="240" w:lineRule="auto"/>
        <w:rPr>
          <w:rFonts w:hint="eastAsia"/>
          <w:b w:val="0"/>
          <w:bCs/>
          <w:sz w:val="36"/>
          <w:szCs w:val="36"/>
        </w:rPr>
      </w:pPr>
      <w:r>
        <w:rPr>
          <w:rFonts w:hint="eastAsia"/>
          <w:b w:val="0"/>
          <w:bCs/>
          <w:sz w:val="36"/>
          <w:szCs w:val="36"/>
        </w:rPr>
        <w:t>如何检测</w:t>
      </w:r>
      <w:bookmarkEnd w:id="4"/>
      <w:bookmarkEnd w:id="5"/>
      <w:bookmarkEnd w:id="6"/>
      <w:bookmarkEnd w:id="7"/>
    </w:p>
    <w:p w14:paraId="397B789A">
      <w:pPr>
        <w:pStyle w:val="3"/>
        <w:numPr>
          <w:ilvl w:val="0"/>
          <w:numId w:val="0"/>
        </w:numPr>
        <w:spacing w:line="240" w:lineRule="auto"/>
        <w:rPr>
          <w:rFonts w:ascii="黑体" w:hAnsi="黑体" w:eastAsia="黑体"/>
        </w:rPr>
      </w:pPr>
      <w:r>
        <w:rPr>
          <w:rFonts w:hint="eastAsia" w:ascii="黑体" w:hAnsi="黑体"/>
        </w:rPr>
        <w:t>2.1</w:t>
      </w:r>
      <w:r>
        <w:rPr>
          <w:rFonts w:hint="eastAsia" w:ascii="黑体" w:hAnsi="黑体"/>
          <w:color w:val="FF0000"/>
        </w:rPr>
        <w:t>登录后选择大学生版</w:t>
      </w:r>
    </w:p>
    <w:p w14:paraId="42CF6FA2">
      <w:pPr>
        <w:spacing w:line="360" w:lineRule="auto"/>
        <w:ind w:left="840" w:hanging="840" w:hangingChars="400"/>
        <w:rPr>
          <w:rFonts w:hint="eastAsia" w:ascii="黑体" w:hAnsi="黑体" w:eastAsia="黑体"/>
        </w:rPr>
      </w:pPr>
      <w:r>
        <w:drawing>
          <wp:inline distT="0" distB="0" distL="114300" distR="114300">
            <wp:extent cx="5269865" cy="2015490"/>
            <wp:effectExtent l="0" t="0" r="698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5E3F">
      <w:pPr>
        <w:pStyle w:val="3"/>
        <w:rPr>
          <w:sz w:val="28"/>
          <w:szCs w:val="28"/>
        </w:rPr>
      </w:pPr>
      <w:bookmarkStart w:id="8" w:name="_Toc27931"/>
      <w:bookmarkStart w:id="9" w:name="_Toc171933241"/>
      <w:bookmarkStart w:id="10" w:name="_Toc171932506"/>
      <w:r>
        <w:rPr>
          <w:rFonts w:hint="eastAsia"/>
          <w:sz w:val="28"/>
          <w:szCs w:val="28"/>
        </w:rPr>
        <w:t>2.</w:t>
      </w:r>
      <w:bookmarkEnd w:id="8"/>
      <w:r>
        <w:rPr>
          <w:rFonts w:hint="eastAsia"/>
          <w:sz w:val="28"/>
          <w:szCs w:val="28"/>
        </w:rPr>
        <w:t>2提交论文检测</w:t>
      </w:r>
      <w:bookmarkEnd w:id="9"/>
      <w:bookmarkEnd w:id="10"/>
    </w:p>
    <w:p w14:paraId="2BC346F6">
      <w:pPr>
        <w:spacing w:line="360" w:lineRule="auto"/>
        <w:rPr>
          <w:rFonts w:hint="eastAsia" w:ascii="宋体" w:hAnsi="宋体"/>
          <w:b/>
          <w:color w:val="FF0000"/>
          <w:sz w:val="24"/>
          <w:szCs w:val="24"/>
        </w:rPr>
      </w:pPr>
      <w:r>
        <w:rPr>
          <w:rFonts w:hint="eastAsia" w:ascii="宋体" w:hAnsi="宋体"/>
          <w:b/>
          <w:color w:val="FF0000"/>
          <w:sz w:val="24"/>
          <w:szCs w:val="24"/>
        </w:rPr>
        <w:t>选择论文</w:t>
      </w:r>
    </w:p>
    <w:p w14:paraId="746B4B17">
      <w:pPr>
        <w:spacing w:line="360" w:lineRule="auto"/>
        <w:rPr>
          <w:rFonts w:hint="eastAsia" w:ascii="宋体" w:hAnsi="宋体"/>
          <w:b/>
          <w:color w:val="FF0000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送检文档格式可为</w:t>
      </w:r>
      <w:r>
        <w:rPr>
          <w:rFonts w:ascii="宋体" w:hAnsi="宋体"/>
          <w:b/>
          <w:sz w:val="24"/>
          <w:szCs w:val="24"/>
        </w:rPr>
        <w:t>.doc</w:t>
      </w:r>
      <w:r>
        <w:rPr>
          <w:rFonts w:hint="eastAsia" w:ascii="宋体" w:hAnsi="宋体"/>
          <w:b/>
          <w:sz w:val="24"/>
          <w:szCs w:val="24"/>
          <w:lang w:eastAsia="zh-CN"/>
        </w:rPr>
        <w:t>/</w:t>
      </w:r>
      <w:r>
        <w:rPr>
          <w:rFonts w:ascii="宋体" w:hAnsi="宋体"/>
          <w:b/>
          <w:sz w:val="24"/>
          <w:szCs w:val="24"/>
        </w:rPr>
        <w:t>docx</w:t>
      </w:r>
      <w:r>
        <w:rPr>
          <w:rFonts w:hint="eastAsia" w:ascii="宋体" w:hAnsi="宋体"/>
          <w:b/>
          <w:sz w:val="24"/>
          <w:szCs w:val="24"/>
          <w:lang w:eastAsia="zh-CN"/>
        </w:rPr>
        <w:t>/</w:t>
      </w:r>
      <w:r>
        <w:rPr>
          <w:rFonts w:ascii="宋体" w:hAnsi="宋体"/>
          <w:b/>
          <w:sz w:val="24"/>
          <w:szCs w:val="24"/>
        </w:rPr>
        <w:t>txt</w:t>
      </w:r>
      <w:r>
        <w:rPr>
          <w:rFonts w:hint="eastAsia" w:ascii="宋体" w:hAnsi="宋体"/>
          <w:b/>
          <w:sz w:val="24"/>
          <w:szCs w:val="24"/>
          <w:lang w:eastAsia="zh-CN"/>
        </w:rPr>
        <w:t>/</w:t>
      </w:r>
      <w:r>
        <w:rPr>
          <w:rFonts w:hint="eastAsia" w:ascii="宋体" w:hAnsi="宋体"/>
          <w:b/>
          <w:sz w:val="24"/>
          <w:szCs w:val="24"/>
        </w:rPr>
        <w:t>pdf</w:t>
      </w:r>
      <w:r>
        <w:rPr>
          <w:rFonts w:ascii="宋体" w:hAnsi="宋体"/>
          <w:b/>
          <w:sz w:val="24"/>
          <w:szCs w:val="24"/>
        </w:rPr>
        <w:t>文件</w:t>
      </w:r>
      <w:r>
        <w:rPr>
          <w:rFonts w:hint="eastAsia" w:ascii="宋体" w:hAnsi="宋体"/>
          <w:b/>
          <w:color w:val="FF0000"/>
          <w:sz w:val="24"/>
          <w:szCs w:val="24"/>
        </w:rPr>
        <w:t>【推荐使用</w:t>
      </w:r>
      <w:r>
        <w:rPr>
          <w:rFonts w:ascii="宋体" w:hAnsi="宋体"/>
          <w:b/>
          <w:color w:val="FF0000"/>
          <w:sz w:val="24"/>
          <w:szCs w:val="24"/>
        </w:rPr>
        <w:t>.doc</w:t>
      </w:r>
      <w:r>
        <w:rPr>
          <w:rFonts w:hint="eastAsia" w:ascii="宋体" w:hAnsi="宋体"/>
          <w:b/>
          <w:color w:val="FF0000"/>
          <w:sz w:val="24"/>
          <w:szCs w:val="24"/>
          <w:lang w:eastAsia="zh-CN"/>
        </w:rPr>
        <w:t>/</w:t>
      </w:r>
      <w:r>
        <w:rPr>
          <w:rFonts w:ascii="宋体" w:hAnsi="宋体"/>
          <w:b/>
          <w:color w:val="FF0000"/>
          <w:sz w:val="24"/>
          <w:szCs w:val="24"/>
        </w:rPr>
        <w:t>docx/文件</w:t>
      </w:r>
      <w:r>
        <w:rPr>
          <w:rFonts w:hint="eastAsia" w:ascii="宋体" w:hAnsi="宋体"/>
          <w:b/>
          <w:color w:val="FF0000"/>
          <w:sz w:val="24"/>
          <w:szCs w:val="24"/>
        </w:rPr>
        <w:t>格式】</w:t>
      </w:r>
    </w:p>
    <w:p w14:paraId="7DD22596"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color w:val="FF0000"/>
          <w:sz w:val="24"/>
          <w:szCs w:val="24"/>
        </w:rPr>
        <w:t>学生提交毕业论文时需提交word格式的电子版材料，为了保证自查的准确性，自查的论文及检测报告与最后上交给学院的一致，系统会识别格式，同时电子文档命名规则为：学号</w:t>
      </w:r>
      <w:r>
        <w:rPr>
          <w:rFonts w:hint="eastAsia" w:ascii="黑体" w:hAnsi="黑体" w:eastAsia="黑体"/>
          <w:b/>
          <w:bCs/>
          <w:color w:val="FF0000"/>
          <w:sz w:val="24"/>
          <w:szCs w:val="24"/>
          <w:lang w:eastAsia="zh-CN"/>
        </w:rPr>
        <w:t>－</w:t>
      </w:r>
      <w:r>
        <w:rPr>
          <w:rFonts w:hint="eastAsia" w:ascii="黑体" w:hAnsi="黑体" w:eastAsia="黑体"/>
          <w:b/>
          <w:bCs/>
          <w:color w:val="FF0000"/>
          <w:sz w:val="24"/>
          <w:szCs w:val="24"/>
        </w:rPr>
        <w:t>姓名</w:t>
      </w:r>
      <w:r>
        <w:rPr>
          <w:rFonts w:hint="eastAsia" w:ascii="黑体" w:hAnsi="黑体" w:eastAsia="黑体"/>
          <w:b/>
          <w:bCs/>
          <w:color w:val="FF0000"/>
          <w:sz w:val="24"/>
          <w:szCs w:val="24"/>
          <w:lang w:eastAsia="zh-CN"/>
        </w:rPr>
        <w:t>－</w:t>
      </w:r>
      <w:r>
        <w:rPr>
          <w:rFonts w:hint="eastAsia" w:ascii="黑体" w:hAnsi="黑体" w:eastAsia="黑体"/>
          <w:b/>
          <w:bCs/>
          <w:color w:val="FF0000"/>
          <w:sz w:val="24"/>
          <w:szCs w:val="24"/>
        </w:rPr>
        <w:t>论文标题</w:t>
      </w:r>
      <w:r>
        <w:rPr>
          <w:rFonts w:hint="eastAsia" w:ascii="黑体" w:hAnsi="黑体" w:eastAsia="黑体"/>
          <w:b/>
          <w:bCs/>
          <w:sz w:val="24"/>
          <w:szCs w:val="24"/>
        </w:rPr>
        <w:t>；</w:t>
      </w:r>
    </w:p>
    <w:p w14:paraId="552AB13C">
      <w:pPr>
        <w:spacing w:line="360" w:lineRule="auto"/>
        <w:rPr>
          <w:rFonts w:hint="eastAsia" w:ascii="黑体" w:hAnsi="黑体" w:eastAsia="黑体"/>
          <w:b/>
          <w:bCs/>
        </w:rPr>
      </w:pPr>
    </w:p>
    <w:p w14:paraId="76D4E7C9">
      <w:pPr>
        <w:spacing w:line="360" w:lineRule="auto"/>
      </w:pPr>
      <w:bookmarkStart w:id="11" w:name="_Toc29875"/>
      <w:r>
        <w:drawing>
          <wp:inline distT="0" distB="0" distL="114300" distR="114300">
            <wp:extent cx="5269230" cy="3055620"/>
            <wp:effectExtent l="0" t="0" r="762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D33D">
      <w:pPr>
        <w:pStyle w:val="6"/>
        <w:shd w:val="clear" w:color="auto" w:fill="FFFFFF"/>
        <w:spacing w:beforeAutospacing="0" w:afterAutospacing="0" w:line="360" w:lineRule="auto"/>
        <w:rPr>
          <w:rFonts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注：</w:t>
      </w:r>
      <w:r>
        <w:rPr>
          <w:rFonts w:ascii="仿宋_GB2312" w:eastAsia="仿宋_GB2312"/>
          <w:b/>
          <w:color w:val="FF0000"/>
          <w:sz w:val="24"/>
          <w:szCs w:val="24"/>
        </w:rPr>
        <w:t>1、单篇文档的标准命名规范</w:t>
      </w:r>
      <w:r>
        <w:rPr>
          <w:rFonts w:hint="eastAsia" w:ascii="仿宋_GB2312" w:eastAsia="仿宋_GB2312"/>
          <w:b/>
          <w:color w:val="FF0000"/>
          <w:sz w:val="24"/>
          <w:szCs w:val="24"/>
        </w:rPr>
        <w:t>以学校要求为标准</w:t>
      </w:r>
      <w:r>
        <w:rPr>
          <w:rFonts w:ascii="仿宋_GB2312" w:eastAsia="仿宋_GB2312"/>
          <w:b/>
          <w:color w:val="FF0000"/>
          <w:sz w:val="24"/>
          <w:szCs w:val="24"/>
        </w:rPr>
        <w:t>。之间的连接符号可以是英文状态的减号“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－</w:t>
      </w:r>
      <w:r>
        <w:rPr>
          <w:rFonts w:ascii="仿宋_GB2312" w:eastAsia="仿宋_GB2312"/>
          <w:b/>
          <w:color w:val="FF0000"/>
          <w:sz w:val="24"/>
          <w:szCs w:val="24"/>
        </w:rPr>
        <w:t>”、下划线“_”、加号“+”、空格“ ”，但不要同时混用多种连接符号。如果您上传的文档命名按照规范填写，我们会在报告中正确显示作者姓名和文章标题。</w:t>
      </w:r>
    </w:p>
    <w:p w14:paraId="213E0744">
      <w:pPr>
        <w:pStyle w:val="6"/>
        <w:shd w:val="clear" w:color="auto" w:fill="FFFFFF"/>
        <w:spacing w:beforeAutospacing="0" w:afterAutospacing="0" w:line="360" w:lineRule="auto"/>
        <w:rPr>
          <w:rFonts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2</w:t>
      </w:r>
      <w:r>
        <w:rPr>
          <w:rFonts w:ascii="仿宋_GB2312" w:eastAsia="仿宋_GB2312"/>
          <w:b/>
          <w:color w:val="FF0000"/>
          <w:sz w:val="24"/>
          <w:szCs w:val="24"/>
        </w:rPr>
        <w:t>.系统在检测时会分析论文的前后文关系，会自行去除不计重部分，所以请您提交论文的全部内容，非全文的检测将不能保证检测的准确性。</w:t>
      </w:r>
    </w:p>
    <w:p w14:paraId="6E700BA0">
      <w:pPr>
        <w:pStyle w:val="6"/>
        <w:shd w:val="clear" w:color="auto" w:fill="FFFFFF"/>
        <w:spacing w:beforeAutospacing="0" w:afterAutospacing="0" w:line="360" w:lineRule="auto"/>
        <w:rPr>
          <w:rFonts w:ascii="仿宋_GB2312" w:eastAsia="仿宋_GB2312"/>
          <w:b/>
          <w:color w:val="FF0000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3</w:t>
      </w:r>
      <w:r>
        <w:rPr>
          <w:rFonts w:ascii="仿宋_GB2312" w:eastAsia="仿宋_GB2312"/>
          <w:b/>
          <w:color w:val="FF0000"/>
          <w:sz w:val="24"/>
          <w:szCs w:val="24"/>
        </w:rPr>
        <w:t>. 支持文档格式：仅支持压缩文件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（</w:t>
      </w:r>
      <w:r>
        <w:rPr>
          <w:rFonts w:ascii="仿宋_GB2312" w:eastAsia="仿宋_GB2312"/>
          <w:b/>
          <w:color w:val="FF0000"/>
          <w:sz w:val="24"/>
          <w:szCs w:val="24"/>
        </w:rPr>
        <w:t>.zip .rar)、WORD文件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（</w:t>
      </w:r>
      <w:r>
        <w:rPr>
          <w:rFonts w:ascii="仿宋_GB2312" w:eastAsia="仿宋_GB2312"/>
          <w:b/>
          <w:color w:val="FF0000"/>
          <w:sz w:val="24"/>
          <w:szCs w:val="24"/>
        </w:rPr>
        <w:t>.doc .docx)</w:t>
      </w:r>
      <w:r>
        <w:rPr>
          <w:rFonts w:ascii="仿宋_GB2312" w:eastAsia="仿宋_GB2312"/>
          <w:b/>
          <w:color w:val="FF0000"/>
          <w:sz w:val="24"/>
          <w:szCs w:val="24"/>
        </w:rPr>
        <w:drawing>
          <wp:inline distT="0" distB="0" distL="114300" distR="114300">
            <wp:extent cx="318770" cy="144145"/>
            <wp:effectExtent l="0" t="0" r="5080" b="8255"/>
            <wp:docPr id="3" name="图片 5" descr="http://vpcs.cqvip.com/organ2018/Content/image/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http://vpcs.cqvip.com/organ2018/Content/image/tj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color w:val="FF0000"/>
          <w:sz w:val="24"/>
          <w:szCs w:val="24"/>
        </w:rPr>
        <w:t> 、文本文件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（</w:t>
      </w:r>
      <w:r>
        <w:rPr>
          <w:rFonts w:ascii="仿宋_GB2312" w:eastAsia="仿宋_GB2312"/>
          <w:b/>
          <w:color w:val="FF0000"/>
          <w:sz w:val="24"/>
          <w:szCs w:val="24"/>
        </w:rPr>
        <w:t>.txt)、 PDF文件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（</w:t>
      </w:r>
      <w:r>
        <w:rPr>
          <w:rFonts w:ascii="仿宋_GB2312" w:eastAsia="仿宋_GB2312"/>
          <w:b/>
          <w:color w:val="FF0000"/>
          <w:sz w:val="24"/>
          <w:szCs w:val="24"/>
        </w:rPr>
        <w:t>.pdf文件在解析过程中会因为内嵌字体、文档格式不正规等原因导致解析失败，所以推荐使用word等其他文档格式。</w:t>
      </w:r>
      <w:r>
        <w:rPr>
          <w:rFonts w:hint="eastAsia" w:ascii="仿宋_GB2312" w:eastAsia="仿宋_GB2312"/>
          <w:b/>
          <w:color w:val="FF0000"/>
          <w:sz w:val="24"/>
          <w:szCs w:val="24"/>
          <w:lang w:eastAsia="zh-CN"/>
        </w:rPr>
        <w:t>）</w:t>
      </w:r>
    </w:p>
    <w:p w14:paraId="79EB12A0">
      <w:pPr>
        <w:pStyle w:val="6"/>
        <w:shd w:val="clear" w:color="auto" w:fill="FFFFFF"/>
        <w:spacing w:beforeAutospacing="0" w:afterAutospacing="0"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仿宋_GB2312" w:eastAsia="仿宋_GB2312"/>
          <w:b/>
          <w:color w:val="FF0000"/>
          <w:sz w:val="24"/>
          <w:szCs w:val="24"/>
        </w:rPr>
        <w:t>4</w:t>
      </w:r>
      <w:r>
        <w:rPr>
          <w:rFonts w:ascii="仿宋_GB2312" w:eastAsia="仿宋_GB2312"/>
          <w:b/>
          <w:color w:val="FF0000"/>
          <w:sz w:val="24"/>
          <w:szCs w:val="24"/>
        </w:rPr>
        <w:t>.压缩包在200MB以内，单个文件在10MB以内</w:t>
      </w:r>
      <w:r>
        <w:rPr>
          <w:rFonts w:hint="eastAsia" w:ascii="仿宋_GB2312" w:eastAsia="仿宋_GB2312"/>
          <w:b/>
          <w:color w:val="FF0000"/>
          <w:sz w:val="24"/>
          <w:szCs w:val="24"/>
        </w:rPr>
        <w:t>，</w:t>
      </w:r>
      <w:r>
        <w:rPr>
          <w:rFonts w:ascii="仿宋_GB2312" w:eastAsia="仿宋_GB2312"/>
          <w:b/>
          <w:color w:val="FF0000"/>
          <w:sz w:val="24"/>
          <w:szCs w:val="24"/>
        </w:rPr>
        <w:t>上传的文档字数</w:t>
      </w:r>
      <w:r>
        <w:rPr>
          <w:rFonts w:hint="eastAsia" w:ascii="仿宋_GB2312" w:eastAsia="仿宋_GB2312"/>
          <w:b/>
          <w:color w:val="FF0000"/>
          <w:sz w:val="24"/>
          <w:szCs w:val="24"/>
        </w:rPr>
        <w:t>不</w:t>
      </w:r>
      <w:r>
        <w:rPr>
          <w:rFonts w:ascii="仿宋_GB2312" w:eastAsia="仿宋_GB2312"/>
          <w:b/>
          <w:color w:val="FF0000"/>
          <w:sz w:val="24"/>
          <w:szCs w:val="24"/>
        </w:rPr>
        <w:t>超过5万字</w:t>
      </w:r>
      <w:bookmarkEnd w:id="11"/>
    </w:p>
    <w:p w14:paraId="70EAD5E8">
      <w:pPr>
        <w:pStyle w:val="3"/>
        <w:rPr>
          <w:rFonts w:hint="eastAsia"/>
        </w:rPr>
      </w:pPr>
      <w:bookmarkStart w:id="12" w:name="_Toc747"/>
      <w:bookmarkStart w:id="13" w:name="_Toc16981"/>
      <w:bookmarkStart w:id="14" w:name="_Toc171933242"/>
      <w:bookmarkStart w:id="15" w:name="_Toc171932507"/>
      <w:r>
        <w:rPr>
          <w:rFonts w:ascii="黑体" w:hAnsi="黑体"/>
        </w:rPr>
        <w:t>2.3</w:t>
      </w:r>
      <w:r>
        <w:rPr>
          <w:rFonts w:hint="eastAsia" w:ascii="黑体" w:hAnsi="黑体"/>
        </w:rPr>
        <w:t xml:space="preserve"> </w:t>
      </w:r>
      <w:bookmarkEnd w:id="12"/>
      <w:bookmarkEnd w:id="13"/>
      <w:r>
        <w:rPr>
          <w:rFonts w:hint="eastAsia" w:ascii="黑体" w:hAnsi="黑体"/>
        </w:rPr>
        <w:t>选择免费检测次数</w:t>
      </w:r>
      <w:bookmarkEnd w:id="14"/>
      <w:bookmarkEnd w:id="15"/>
    </w:p>
    <w:p w14:paraId="7A1C1EDE">
      <w:r>
        <w:drawing>
          <wp:inline distT="0" distB="0" distL="114300" distR="114300">
            <wp:extent cx="5279390" cy="2910840"/>
            <wp:effectExtent l="0" t="0" r="165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E7EA">
      <w:pPr>
        <w:rPr>
          <w:rFonts w:hint="eastAsia"/>
        </w:rPr>
      </w:pPr>
      <w:r>
        <w:rPr>
          <w:rFonts w:hint="eastAsia"/>
        </w:rPr>
        <w:t>注：只有在广东范围内检测可享受对比官网9折优惠。</w:t>
      </w:r>
    </w:p>
    <w:p w14:paraId="6E0B86EE">
      <w:pPr>
        <w:rPr>
          <w:rFonts w:hint="eastAsia"/>
        </w:rPr>
      </w:pPr>
      <w:r>
        <w:drawing>
          <wp:inline distT="0" distB="0" distL="114300" distR="114300">
            <wp:extent cx="5278755" cy="2473960"/>
            <wp:effectExtent l="0" t="0" r="1714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注：每位同学两个免费红包（2次免费检测机会）</w:t>
      </w:r>
    </w:p>
    <w:p w14:paraId="3D7E7AC2">
      <w:pPr>
        <w:rPr>
          <w:rFonts w:hint="eastAsia"/>
          <w:b/>
          <w:sz w:val="28"/>
          <w:szCs w:val="28"/>
        </w:rPr>
      </w:pPr>
    </w:p>
    <w:p w14:paraId="70278D87">
      <w:pPr>
        <w:pStyle w:val="2"/>
        <w:rPr>
          <w:rFonts w:hint="eastAsia"/>
          <w:b w:val="0"/>
          <w:sz w:val="28"/>
          <w:szCs w:val="28"/>
        </w:rPr>
      </w:pPr>
      <w:r>
        <w:rPr>
          <w:rFonts w:hint="eastAsia"/>
          <w:b w:val="0"/>
          <w:sz w:val="28"/>
          <w:szCs w:val="28"/>
        </w:rPr>
        <w:br w:type="page"/>
      </w:r>
      <w:bookmarkStart w:id="16" w:name="_Toc171933243"/>
      <w:bookmarkStart w:id="17" w:name="_Toc171932508"/>
      <w:r>
        <w:rPr>
          <w:rFonts w:hint="eastAsia"/>
          <w:b/>
          <w:bCs/>
          <w:sz w:val="32"/>
          <w:szCs w:val="32"/>
        </w:rPr>
        <w:t>3、下载报告</w:t>
      </w:r>
      <w:bookmarkEnd w:id="16"/>
      <w:bookmarkEnd w:id="17"/>
    </w:p>
    <w:p w14:paraId="7F96232F">
      <w:pPr>
        <w:widowControl/>
        <w:jc w:val="left"/>
      </w:pPr>
      <w:r>
        <w:drawing>
          <wp:inline distT="0" distB="0" distL="114300" distR="114300">
            <wp:extent cx="5270500" cy="2660015"/>
            <wp:effectExtent l="0" t="0" r="6350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3263">
      <w:pPr>
        <w:pStyle w:val="2"/>
        <w:rPr>
          <w:rFonts w:hint="eastAsia"/>
          <w:b/>
          <w:bCs w:val="0"/>
          <w:sz w:val="32"/>
          <w:szCs w:val="32"/>
        </w:rPr>
      </w:pPr>
      <w:bookmarkStart w:id="18" w:name="_Toc171933244"/>
      <w:bookmarkStart w:id="19" w:name="_Toc171932509"/>
      <w:r>
        <w:rPr>
          <w:b/>
          <w:bCs w:val="0"/>
          <w:sz w:val="32"/>
          <w:szCs w:val="32"/>
        </w:rPr>
        <w:t>4</w:t>
      </w:r>
      <w:r>
        <w:rPr>
          <w:rFonts w:hint="eastAsia"/>
          <w:b/>
          <w:bCs w:val="0"/>
          <w:sz w:val="32"/>
          <w:szCs w:val="32"/>
        </w:rPr>
        <w:t>、如有任何关于检测的问题请加入维普QQ群咨询！</w:t>
      </w:r>
      <w:bookmarkEnd w:id="18"/>
      <w:bookmarkEnd w:id="19"/>
    </w:p>
    <w:p w14:paraId="64203F91">
      <w:pPr>
        <w:jc w:val="left"/>
      </w:pPr>
      <w:r>
        <w:t>QQ</w:t>
      </w:r>
      <w:r>
        <w:rPr>
          <w:rFonts w:hint="eastAsia"/>
        </w:rPr>
        <w:t>群：</w:t>
      </w:r>
      <w:r>
        <w:t>789359920</w:t>
      </w:r>
      <w:r>
        <w:rPr>
          <w:rFonts w:hint="eastAsia"/>
        </w:rPr>
        <w:t xml:space="preserve"> </w:t>
      </w:r>
      <w:r>
        <w:t xml:space="preserve">    </w:t>
      </w:r>
    </w:p>
    <w:p w14:paraId="42AFEACC">
      <w:pPr>
        <w:jc w:val="left"/>
        <w:rPr>
          <w:b/>
          <w:bCs/>
        </w:rPr>
      </w:pPr>
      <w:r>
        <w:rPr>
          <w:b/>
        </w:rPr>
        <w:drawing>
          <wp:inline distT="0" distB="0" distL="114300" distR="114300">
            <wp:extent cx="1883410" cy="2856230"/>
            <wp:effectExtent l="0" t="0" r="2540" b="127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23AF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氓炉掳卯鈥犅棵ㄢ�欌�姑┾�斺�犆モ�樎疵猜�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809CE"/>
    <w:multiLevelType w:val="singleLevel"/>
    <w:tmpl w:val="87A809C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jYjE1NjlmYzQ4MmZkMWFmMmEzY2MxOTNkMGRlN2MifQ=="/>
  </w:docVars>
  <w:rsids>
    <w:rsidRoot w:val="7E4263E8"/>
    <w:rsid w:val="7E42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39"/>
    <w:pPr>
      <w:spacing w:before="120"/>
      <w:jc w:val="left"/>
    </w:pPr>
    <w:rPr>
      <w:rFonts w:ascii="等线" w:eastAsia="等线"/>
      <w:b/>
      <w:bCs/>
      <w:i/>
      <w:iCs/>
      <w:sz w:val="24"/>
    </w:rPr>
  </w:style>
  <w:style w:type="paragraph" w:styleId="5">
    <w:name w:val="toc 2"/>
    <w:basedOn w:val="1"/>
    <w:next w:val="1"/>
    <w:uiPriority w:val="39"/>
    <w:pPr>
      <w:spacing w:before="120"/>
      <w:ind w:left="210"/>
      <w:jc w:val="left"/>
    </w:pPr>
    <w:rPr>
      <w:rFonts w:ascii="等线" w:eastAsia="等线"/>
      <w:b/>
      <w:bCs/>
      <w:sz w:val="22"/>
      <w:szCs w:val="22"/>
    </w:rPr>
  </w:style>
  <w:style w:type="paragraph" w:styleId="6">
    <w:name w:val="Normal (Web)"/>
    <w:basedOn w:val="1"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9">
    <w:name w:val="Hyperlink"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2024-07-25T07:58:00Z</dcterms:created>
  <dc:creator>Jammy</dc:creator>
  <cp:lastModifiedBy>Jammy</cp:lastModifiedBy>
  <dcterms:modified xsi:type="dcterms:W3CDTF">2024-07-25T07:59:34Z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474D0904341A4670809945D9CD248F61_11</vt:lpwstr>
  </property>
</Properties>
</file>