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CC7EF">
      <w:pPr>
        <w:jc w:val="left"/>
        <w:rPr>
          <w:rFonts w:hint="default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5E9B805F">
      <w:pPr>
        <w:jc w:val="left"/>
        <w:rPr>
          <w:rFonts w:hint="default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394E9AF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2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2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“头雁”项目首席导师总体要求、职责与任务</w:t>
      </w:r>
    </w:p>
    <w:p w14:paraId="3B120425">
      <w:pPr>
        <w:pStyle w:val="4"/>
        <w:ind w:firstLine="640"/>
        <w:jc w:val="center"/>
        <w:rPr>
          <w:rFonts w:hint="eastAsia" w:ascii="微软雅黑" w:hAnsi="微软雅黑" w:eastAsia="微软雅黑" w:cstheme="minorBidi"/>
          <w:b w:val="0"/>
          <w:bCs/>
          <w:color w:val="000000" w:themeColor="text1"/>
          <w:kern w:val="2"/>
          <w:sz w:val="32"/>
          <w:szCs w:val="32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05C3D38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“头雁”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项目首席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导师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是导师帮扶指导团队的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牵头人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负责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对学员开展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全周期的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帮扶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指导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让学员扩大眼界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视野、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改善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知识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结构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获取最新信息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增强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学员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创新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创业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创造能力和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做大做强产业能力，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从而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示范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引领和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有效带动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当地产业提质增效、集体经济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发展和农民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群众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增收致富。</w:t>
      </w:r>
    </w:p>
    <w:p w14:paraId="376F0620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、总体要求</w:t>
      </w:r>
    </w:p>
    <w:p w14:paraId="49347DD8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充分认识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“头雁”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培育重要意义，以深厚的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“三农”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情怀与高度的社会责任感投入学员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帮扶指导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工作，尤其要重视学员的思想政治教育与价值观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培养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F4D904A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在指导学员成长过程中，围绕适合学员适度规模发展的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对应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主业或特色优势产业，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导师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团队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共同完成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培育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目标任务。</w:t>
      </w:r>
    </w:p>
    <w:p w14:paraId="3989049B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各导师之间职责分工，只是相对发挥各位导师的学科专业优势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、产业指导经验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需要根据各自角色定位协同发力。提倡共同指导学员在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大农业观、大食物观、全产业链上的优势特色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突破。</w:t>
      </w:r>
    </w:p>
    <w:p w14:paraId="7B7BDB80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提倡导师采取多种方式方法与学员进行充分沟通交流与指导，如集中研讨、现场指导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电话、邮件、微信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等远程指导，以及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资料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推送、信息分享、供销对接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等等。</w:t>
      </w:r>
    </w:p>
    <w:p w14:paraId="4098DEE4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二、职责</w:t>
      </w:r>
      <w:r>
        <w:rPr>
          <w:rFonts w:hint="default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与任务</w:t>
      </w:r>
    </w:p>
    <w:p w14:paraId="4E334670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统筹协调导师团队，负责牵头做好跟踪和孵化服务，协调整合各类资源为学员服务，负责学员特色优势产业或经营服务发展规划的论证、实施方案的科学制定、行动计划（重大举措）的监督落实、风险规避防控、发展资源组织、发展质量监控等。</w:t>
      </w:r>
    </w:p>
    <w:p w14:paraId="1916BD9E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学员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驻校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集中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学习期间，对学员在校学习提出指导意见，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对学员产业发展进行问诊，指出问题所在及改进方向和策略，指导学员制订产业发展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企业发展规划书，并在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后期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帮扶过程中跟踪检查规划落实情况。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指导学员制定的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发展规划应该有产业发展的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前瞻性和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可持续性，助力学员形成初步的产业战略发展思路。</w:t>
      </w:r>
    </w:p>
    <w:p w14:paraId="0E260EAA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学员驻校集中学习结束后，采取多种途径方式，对学员的线上学习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重庆市内外考察学习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以及产业发展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指导。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重点对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产业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发展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规划、前沿技术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学习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、新品种开发选用、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发展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风险规避等方面，提出指导性意见。首席导师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（实践首席）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到学员现场指导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服务至少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2次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（其中，一年内实地回访指导不少于1次）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，每次不低于3小时，填写</w:t>
      </w: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“头雁”</w:t>
      </w:r>
      <w:r>
        <w:rPr>
          <w:rFonts w:hint="default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项目导师跟踪指导记录表。</w:t>
      </w:r>
    </w:p>
    <w:p w14:paraId="3E84F605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（三）学员培育周期（1年）结束后，鼓励导师与学员建立长期的指导帮扶关系。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D58E0"/>
    <w:rsid w:val="2E603148"/>
    <w:rsid w:val="528D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  <w:style w:type="paragraph" w:customStyle="1" w:styleId="5">
    <w:name w:val="标书正文1"/>
    <w:basedOn w:val="1"/>
    <w:autoRedefine/>
    <w:qFormat/>
    <w:uiPriority w:val="0"/>
    <w:pPr>
      <w:widowControl/>
      <w:spacing w:line="520" w:lineRule="exact"/>
      <w:ind w:firstLine="64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2026-04-03T06:46:00Z</dcterms:created>
  <dc:creator>刘粤赣</dc:creator>
  <cp:lastModifiedBy>刘粤赣</cp:lastModifiedBy>
  <dcterms:modified xsi:type="dcterms:W3CDTF">2026-04-03T06:48:18Z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CCA7DFB8BBE8483490AF4F2E2245AA1C_11</vt:lpwstr>
  </property>
  <property fmtid="{D5CDD505-2E9C-101B-9397-08002B2CF9AE}" pid="4" name="KSOTemplateDocerSaveRecord">
    <vt:lpwstr>eyJoZGlkIjoiZWEyODE2MDIxNDI2NTQ4N2JhMjBlZTZmZDlmNzk5ODUiLCJ1c2VySWQiOiIxNjQ1NjYyODMxIn0=</vt:lpwstr>
  </property>
</Properties>
</file>